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32A90" w14:textId="22D43406" w:rsidR="00F82AA0" w:rsidRPr="00F82AA0" w:rsidRDefault="00F82AA0" w:rsidP="63DE3F87">
      <w:pPr>
        <w:pStyle w:val="ListParagraph"/>
        <w:numPr>
          <w:ilvl w:val="0"/>
          <w:numId w:val="1"/>
        </w:numPr>
        <w:shd w:val="clear" w:color="auto" w:fill="FFFFFF" w:themeFill="background1"/>
        <w:spacing w:before="315" w:after="75" w:line="240" w:lineRule="auto"/>
        <w:outlineLvl w:val="2"/>
        <w:rPr>
          <w:rFonts w:eastAsiaTheme="minorEastAsia"/>
          <w:b/>
          <w:bCs/>
          <w:color w:val="F79433"/>
          <w:sz w:val="24"/>
          <w:szCs w:val="24"/>
        </w:rPr>
      </w:pPr>
      <w:r w:rsidRPr="63DE3F87">
        <w:rPr>
          <w:rFonts w:eastAsiaTheme="minorEastAsia"/>
          <w:b/>
          <w:bCs/>
          <w:color w:val="F79433"/>
          <w:sz w:val="24"/>
          <w:szCs w:val="24"/>
        </w:rPr>
        <w:t xml:space="preserve">BPRW s'associe à des consultants pour élaborer un plan d'ensemble pour le parc Roosevelt !</w:t>
      </w:r>
    </w:p>
    <w:p xmlns:w14="http://schemas.microsoft.com/office/word/2010/wordml" xmlns:w="http://schemas.openxmlformats.org/wordprocessingml/2006/main" w14:paraId="672A6659" w14:textId="77777777" w:rsidR="00F82AA0" w:rsidRDefault="00F82AA0" w:rsidP="63DE3F87">
      <w:pPr>
        <w:shd w:val="clear" w:color="auto" w:fill="FFFFFF" w:themeFill="background1"/>
        <w:spacing w:after="158" w:line="240" w:lineRule="auto"/>
        <w:rPr>
          <w:rFonts w:eastAsiaTheme="minorEastAsia"/>
          <w:color w:val="666666"/>
          <w:sz w:val="24"/>
          <w:szCs w:val="24"/>
        </w:rPr>
      </w:pPr>
    </w:p>
    <w:p w14:paraId="44A56031" w14:textId="77777777" w:rsidR="00F82AA0" w:rsidRPr="006C13B5" w:rsidRDefault="00F82AA0" w:rsidP="63DE3F87">
      <w:pPr>
        <w:pStyle w:val="ListParagraph"/>
        <w:numPr>
          <w:ilvl w:val="0"/>
          <w:numId w:val="3"/>
        </w:numPr>
        <w:shd w:val="clear" w:color="auto" w:fill="FFFFFF" w:themeFill="background1"/>
        <w:spacing w:after="158" w:line="240" w:lineRule="auto"/>
        <w:rPr>
          <w:rFonts w:eastAsiaTheme="minorEastAsia"/>
          <w:color w:val="666666"/>
          <w:sz w:val="24"/>
          <w:szCs w:val="24"/>
        </w:rPr>
      </w:pPr>
      <w:r w:rsidRPr="63DE3F87">
        <w:rPr>
          <w:rFonts w:eastAsiaTheme="minorEastAsia"/>
          <w:color w:val="666666"/>
          <w:sz w:val="24"/>
          <w:szCs w:val="24"/>
        </w:rPr>
        <w:t xml:space="preserve">Qu'est-ce qu'un plan d'ensemble pour un parc ?</w:t>
      </w:r>
    </w:p>
    <w:p w14:paraId="722CAB17" w14:textId="581D265C" w:rsidR="00F82AA0" w:rsidRDefault="00F82AA0" w:rsidP="63DE3F87">
      <w:pPr>
        <w:shd w:val="clear" w:color="auto" w:fill="FFFFFF" w:themeFill="background1"/>
        <w:spacing w:after="158" w:line="240" w:lineRule="auto"/>
        <w:rPr>
          <w:rFonts w:eastAsiaTheme="minorEastAsia"/>
          <w:color w:val="666666"/>
          <w:sz w:val="24"/>
          <w:szCs w:val="24"/>
        </w:rPr>
      </w:pPr>
      <w:r w:rsidRPr="63DE3F87">
        <w:rPr>
          <w:rFonts w:eastAsiaTheme="minorEastAsia"/>
          <w:color w:val="666666"/>
          <w:sz w:val="24"/>
          <w:szCs w:val="24"/>
        </w:rPr>
        <w:t xml:space="preserve">Un plan d'ensemble pour un parc est un document qui fournit un cadre pour les améliorations à apporter à un parc. Il comprend des informations sur le parc, tel qu'il est, à savoir : comment il est utilisé, quelles sont les commodités qui existent, et quelles sont les options possibles pour des améliorations. Il comprend des informations sur les changements possibles pour le parc et sur la manière dont le public est impliqué dans le processus concernant les améliorations futures. Un plan d'ensemble du parc est un document qui illustre les mesures prises en vue de l'élaboration d'un plan final pour l'avenir du parc.</w:t>
      </w:r>
    </w:p>
    <w:p w14:paraId="328EE077" w14:textId="6324C3CE" w:rsidR="2F0020A1" w:rsidRDefault="2F0020A1" w:rsidP="63DE3F87">
      <w:pPr>
        <w:pStyle w:val="ListParagraph"/>
        <w:numPr>
          <w:ilvl w:val="0"/>
          <w:numId w:val="3"/>
        </w:numPr>
        <w:shd w:val="clear" w:color="auto" w:fill="FFFFFF" w:themeFill="background1"/>
        <w:spacing w:after="158" w:line="240" w:lineRule="auto"/>
        <w:rPr>
          <w:rFonts w:eastAsiaTheme="minorEastAsia"/>
          <w:color w:val="666666"/>
          <w:sz w:val="24"/>
          <w:szCs w:val="24"/>
        </w:rPr>
      </w:pPr>
      <w:r w:rsidRPr="63DE3F87">
        <w:rPr>
          <w:rFonts w:eastAsiaTheme="minorEastAsia"/>
          <w:color w:val="666666"/>
          <w:sz w:val="24"/>
          <w:szCs w:val="24"/>
        </w:rPr>
        <w:t xml:space="preserve">Quel est le processus d'élaboration d'un plan d'ensemble ?</w:t>
      </w:r>
    </w:p>
    <w:p w14:paraId="2AE2378F" w14:textId="7BE521DD" w:rsidR="00F82AA0" w:rsidRDefault="00F82AA0" w:rsidP="63DE3F87">
      <w:pPr>
        <w:shd w:val="clear" w:color="auto" w:fill="FFFFFF" w:themeFill="background1"/>
        <w:spacing w:after="158" w:line="240" w:lineRule="auto"/>
        <w:rPr>
          <w:rFonts w:eastAsiaTheme="minorEastAsia"/>
          <w:color w:val="666666"/>
          <w:sz w:val="24"/>
          <w:szCs w:val="24"/>
        </w:rPr>
      </w:pPr>
      <w:r w:rsidRPr="63DE3F87">
        <w:rPr>
          <w:rFonts w:eastAsiaTheme="minorEastAsia"/>
          <w:color w:val="666666"/>
          <w:sz w:val="24"/>
          <w:szCs w:val="24"/>
        </w:rPr>
        <w:t xml:space="preserve"> Un processus d'élaboration d'un plan d'ensemble du parc consiste à demander aux utilisateurs du parc et à ceux qui le gèrent les changements qu'ils aimeraient voir apporter au parc. Cela signifie demander aux gens, y compris les voisins ou les dirigeants communautaires, les programmeurs de loisirs et les organisateurs, ce qui rendrait le parc meilleur pour plus de gens dans la communauté. Il y a généralement trois réunions publiques tenues tout au long du processus d'élaboration d'un plan d'ensemble: la première pour savoir comment le parc tel qu'il est fonctionne pour tout le monde, la seconde pour proposer des options de changement, et une troisième et dernière réunion pour discuter des changements futurs proposés pour le parc.  </w:t>
      </w:r>
    </w:p>
    <w:p xmlns:w14="http://schemas.microsoft.com/office/word/2010/wordml" xmlns:w="http://schemas.openxmlformats.org/wordprocessingml/2006/main" w14:paraId="231EFCFF" w14:textId="5B2C97B1" w:rsidR="0025EDB1" w:rsidRDefault="0025EDB1" w:rsidP="63DE3F87">
      <w:pPr>
        <w:shd w:val="clear" w:color="auto" w:fill="FFFFFF" w:themeFill="background1"/>
        <w:spacing w:after="158" w:line="240" w:lineRule="auto"/>
        <w:rPr>
          <w:rFonts w:eastAsiaTheme="minorEastAsia"/>
          <w:color w:val="666666"/>
          <w:sz w:val="24"/>
          <w:szCs w:val="24"/>
        </w:rPr>
      </w:pPr>
    </w:p>
    <w:p w14:paraId="51B5F521" w14:textId="77777777" w:rsidR="00FB27BF" w:rsidRPr="006C13B5" w:rsidRDefault="00FB27BF" w:rsidP="63DE3F87">
      <w:pPr>
        <w:pStyle w:val="ListParagraph"/>
        <w:numPr>
          <w:ilvl w:val="0"/>
          <w:numId w:val="3"/>
        </w:numPr>
        <w:shd w:val="clear" w:color="auto" w:fill="FFFFFF" w:themeFill="background1"/>
        <w:spacing w:after="158" w:line="240" w:lineRule="auto"/>
        <w:rPr>
          <w:rFonts w:eastAsiaTheme="minorEastAsia"/>
          <w:color w:val="666666"/>
          <w:sz w:val="24"/>
          <w:szCs w:val="24"/>
        </w:rPr>
      </w:pPr>
      <w:r w:rsidRPr="63DE3F87">
        <w:rPr>
          <w:rFonts w:eastAsiaTheme="minorEastAsia"/>
          <w:color w:val="666666"/>
          <w:sz w:val="24"/>
          <w:szCs w:val="24"/>
        </w:rPr>
        <w:t xml:space="preserve">Pourquoi un plan d'ensemble pour le parc Roosevelt ?</w:t>
      </w:r>
    </w:p>
    <w:p w14:paraId="78C867FF" w14:textId="1BD9DCE1" w:rsidR="2E356FB2" w:rsidRPr="00A34E6E" w:rsidRDefault="35D69D7F" w:rsidP="63DE3F87">
      <w:pPr>
        <w:shd w:val="clear" w:color="auto" w:fill="FFFFFF" w:themeFill="background1"/>
        <w:spacing w:after="158" w:line="240" w:lineRule="auto"/>
        <w:rPr>
          <w:rFonts w:eastAsiaTheme="minorEastAsia"/>
          <w:color w:val="767171" w:themeColor="background2" w:themeShade="80"/>
          <w:sz w:val="24"/>
          <w:szCs w:val="24"/>
        </w:rPr>
      </w:pPr>
      <w:r w:rsidRPr="63DE3F87">
        <w:rPr>
          <w:rFonts w:eastAsiaTheme="minorEastAsia"/>
          <w:color w:val="666666"/>
          <w:sz w:val="24"/>
          <w:szCs w:val="24"/>
        </w:rPr>
        <w:t xml:space="preserve">Le parc Roosevelt joue un rôle essentiel dans la communauté d'Old North End. C'est une plaque tournante centrale pour les loisirs actifs, pour les activités du Boys &amp; Girls ’Club et comme espace vert pour l'école voisine. Il sert à la fois de parc de quartier et de lieu d'accueil pour les ligues de baseball et de football, ce qui en fait un espace animé et dynamique. </w:t>
      </w:r>
      <w:r w:rsidR="2E356FB2" w:rsidRPr="63DE3F87">
        <w:rPr>
          <w:rFonts w:eastAsiaTheme="minorEastAsia"/>
          <w:color w:val="000000" w:themeColor="text1"/>
          <w:sz w:val="24"/>
          <w:szCs w:val="24"/>
        </w:rPr>
        <w:t xml:space="preserve"> </w:t>
      </w:r>
      <w:r w:rsidR="2E356FB2" w:rsidRPr="00A34E6E">
        <w:rPr>
          <w:rFonts w:eastAsiaTheme="minorEastAsia"/>
          <w:color w:val="767171" w:themeColor="background2" w:themeShade="80"/>
          <w:sz w:val="24"/>
          <w:szCs w:val="24"/>
        </w:rPr>
        <w:t xml:space="preserve">Cependant, compte tenu de l'évolution de la dynamique communautaire et des défis permanents posés par les changements climatiques, il est urgent de moderniser et d'améliorer le parc.</w:t>
      </w:r>
    </w:p>
    <w:p w14:paraId="295B08BF" w14:textId="0C929F5D" w:rsidR="2E356FB2" w:rsidRPr="00A34E6E" w:rsidRDefault="2E356FB2" w:rsidP="63DE3F87">
      <w:pPr>
        <w:rPr>
          <w:rFonts w:eastAsiaTheme="minorEastAsia"/>
          <w:color w:val="767171" w:themeColor="background2" w:themeShade="80"/>
          <w:sz w:val="24"/>
          <w:szCs w:val="24"/>
        </w:rPr>
      </w:pPr>
      <w:r w:rsidRPr="00A34E6E">
        <w:rPr>
          <w:rFonts w:eastAsiaTheme="minorEastAsia"/>
          <w:color w:val="767171" w:themeColor="background2" w:themeShade="80"/>
          <w:sz w:val="24"/>
          <w:szCs w:val="24"/>
        </w:rPr>
        <w:t xml:space="preserve">En entreprenant un processus de planification complet, le département des parcs, des loisirs et du secteur riverain de Burlington (Burlington Parks, Recreation &amp; Waterfront)  (BPRW) vise à s'engager auprès de la communauté et des utilisateurs du parc pour façonner l'avenir du parc Roosevelt avant de faire des investissements financiers importants. Cette approche garantit que toutes les parties prenantes ont la possibilité d'apporter leurs points de vue et leurs idées, afin que le plan qui en résultera reflète véritablement les désirs et les besoins de la communauté.</w:t>
      </w:r>
    </w:p>
    <w:p w14:paraId="2BD0FEE5" w14:textId="52C15260" w:rsidR="2E356FB2" w:rsidRPr="00A34E6E" w:rsidRDefault="2E356FB2" w:rsidP="63DE3F87">
      <w:pPr>
        <w:rPr>
          <w:rFonts w:eastAsiaTheme="minorEastAsia"/>
          <w:color w:val="767171" w:themeColor="background2" w:themeShade="80"/>
          <w:sz w:val="24"/>
          <w:szCs w:val="24"/>
        </w:rPr>
      </w:pPr>
      <w:r w:rsidRPr="00A34E6E">
        <w:rPr>
          <w:rFonts w:eastAsiaTheme="minorEastAsia"/>
          <w:color w:val="767171" w:themeColor="background2" w:themeShade="80"/>
          <w:sz w:val="24"/>
          <w:szCs w:val="24"/>
        </w:rPr>
        <w:t xml:space="preserve">Pour lancer ce processus inclusif, une initiative approfondie et inclusive d'engagement du public et des partenaires débutera en juillet 2023. La vision et le plan du parc Roosevelt seront dirigés par la communauté, honorant son statut de parc chéri et très utilisé dans le Old North End de Burlington.</w:t>
      </w:r>
    </w:p>
    <w:p xmlns:w14="http://schemas.microsoft.com/office/word/2010/wordml" xmlns:w="http://schemas.openxmlformats.org/wordprocessingml/2006/main" w14:paraId="57F575D7" w14:textId="040BE621" w:rsidR="0025EDB1" w:rsidRDefault="0025EDB1" w:rsidP="63DE3F87">
      <w:pPr>
        <w:rPr>
          <w:rFonts w:eastAsiaTheme="minorEastAsia"/>
          <w:color w:val="000000" w:themeColor="text1"/>
          <w:sz w:val="24"/>
          <w:szCs w:val="24"/>
        </w:rPr>
      </w:pPr>
    </w:p>
    <w:p w14:paraId="03237770" w14:textId="77777777" w:rsidR="006A23E9" w:rsidRPr="006C13B5" w:rsidRDefault="006A23E9" w:rsidP="63DE3F87">
      <w:pPr>
        <w:pStyle w:val="ListParagraph"/>
        <w:numPr>
          <w:ilvl w:val="0"/>
          <w:numId w:val="3"/>
        </w:numPr>
        <w:shd w:val="clear" w:color="auto" w:fill="FFFFFF" w:themeFill="background1"/>
        <w:spacing w:after="158" w:line="240" w:lineRule="auto"/>
        <w:rPr>
          <w:rFonts w:eastAsiaTheme="minorEastAsia"/>
          <w:color w:val="666666"/>
          <w:sz w:val="24"/>
          <w:szCs w:val="24"/>
        </w:rPr>
      </w:pPr>
      <w:r w:rsidRPr="63DE3F87">
        <w:rPr>
          <w:rFonts w:eastAsiaTheme="minorEastAsia"/>
          <w:color w:val="666666"/>
          <w:sz w:val="24"/>
          <w:szCs w:val="24"/>
        </w:rPr>
        <w:t xml:space="preserve">Comité consultatif communautaire</w:t>
      </w:r>
    </w:p>
    <w:p w14:paraId="4EA99CA2" w14:textId="533DB375" w:rsidR="004F02D4" w:rsidRPr="00F82AA0" w:rsidRDefault="282BCAF1" w:rsidP="63DE3F87">
      <w:pPr>
        <w:shd w:val="clear" w:color="auto" w:fill="FFFFFF" w:themeFill="background1"/>
        <w:spacing w:after="158" w:line="240" w:lineRule="auto"/>
        <w:rPr>
          <w:rFonts w:eastAsiaTheme="minorEastAsia"/>
          <w:color w:val="666666"/>
          <w:sz w:val="24"/>
          <w:szCs w:val="24"/>
        </w:rPr>
      </w:pPr>
      <w:r w:rsidRPr="63DE3F87">
        <w:rPr>
          <w:rFonts w:eastAsiaTheme="minorEastAsia"/>
          <w:color w:val="666666"/>
          <w:sz w:val="24"/>
          <w:szCs w:val="24"/>
        </w:rPr>
        <w:lastRenderedPageBreak/>
        <w:t xml:space="preserve">Afin de refléter les valeurs et les désirs de la communauté tout au long du processus de planification du parc, nous formons un </w:t>
      </w:r>
      <w:r w:rsidR="004F02D4" w:rsidRPr="63DE3F87">
        <w:rPr>
          <w:rFonts w:eastAsiaTheme="minorEastAsia"/>
          <w:color w:val="666666"/>
          <w:sz w:val="24"/>
          <w:szCs w:val="24"/>
        </w:rPr>
        <w:t xml:space="preserve">Comité consultatif communautaire (CAC). Le CAC sera composé des résidents locaux qui apporteront leur contribution au processus et s'engageront à participer activement au processus. Les membres du CAC peuvent recevoir une allocation de 50$ par réunion pour aider à couvrir les dépenses indirectes telles que la garde d'enfants, la nourriture ou le transport. Les allocations seront distribuées mensuellement tout au long du projet jusqu'à ce que le maximum soit atteint. Veuillez contacter Sophie Sauvé au 802-865-7248 ou </w:t>
      </w:r>
      <w:hyperlink r:id="rId8">
        <w:r w:rsidR="6D73E36A" w:rsidRPr="63DE3F87">
          <w:rPr>
            <w:rStyle w:val="Hyperlink"/>
            <w:rFonts w:eastAsiaTheme="minorEastAsia"/>
            <w:sz w:val="24"/>
            <w:szCs w:val="24"/>
          </w:rPr>
          <w:t xml:space="preserve">ssauve@burlingtonvt.gov</w:t>
        </w:r>
      </w:hyperlink>
      <w:r w:rsidR="6D73E36A" w:rsidRPr="63DE3F87">
        <w:rPr>
          <w:rFonts w:eastAsiaTheme="minorEastAsia"/>
          <w:color w:val="666666"/>
          <w:sz w:val="24"/>
          <w:szCs w:val="24"/>
        </w:rPr>
        <w:t xml:space="preserve"> pour plus d'informations.</w:t>
      </w:r>
    </w:p>
    <w:p w14:paraId="683BF3B5" w14:textId="77777777" w:rsidR="00F82AA0" w:rsidRPr="006C13B5" w:rsidRDefault="00FB27BF" w:rsidP="63DE3F87">
      <w:pPr>
        <w:pStyle w:val="ListParagraph"/>
        <w:numPr>
          <w:ilvl w:val="0"/>
          <w:numId w:val="3"/>
        </w:numPr>
        <w:shd w:val="clear" w:color="auto" w:fill="FFFFFF" w:themeFill="background1"/>
        <w:spacing w:after="158" w:line="240" w:lineRule="auto"/>
        <w:rPr>
          <w:rFonts w:eastAsiaTheme="minorEastAsia"/>
          <w:color w:val="666666"/>
          <w:sz w:val="24"/>
          <w:szCs w:val="24"/>
        </w:rPr>
      </w:pPr>
      <w:r w:rsidRPr="63DE3F87">
        <w:rPr>
          <w:rFonts w:eastAsiaTheme="minorEastAsia"/>
          <w:color w:val="666666"/>
          <w:sz w:val="24"/>
          <w:szCs w:val="24"/>
        </w:rPr>
        <w:t xml:space="preserve">Quelques questions que nous poserons :</w:t>
      </w:r>
    </w:p>
    <w:p w14:paraId="3453F413" w14:textId="77777777" w:rsidR="004F02D4" w:rsidRDefault="00F82AA0" w:rsidP="63DE3F87">
      <w:pPr>
        <w:numPr>
          <w:ilvl w:val="0"/>
          <w:numId w:val="2"/>
        </w:numPr>
        <w:shd w:val="clear" w:color="auto" w:fill="FFFFFF" w:themeFill="background1"/>
        <w:tabs>
          <w:tab w:val="clear" w:pos="720"/>
          <w:tab w:val="num" w:pos="1170"/>
        </w:tabs>
        <w:spacing w:before="100" w:beforeAutospacing="1" w:after="100" w:afterAutospacing="1" w:line="240" w:lineRule="auto"/>
        <w:ind w:left="1170" w:hanging="810"/>
        <w:rPr>
          <w:rFonts w:eastAsiaTheme="minorEastAsia"/>
          <w:color w:val="666666"/>
          <w:sz w:val="24"/>
          <w:szCs w:val="24"/>
        </w:rPr>
      </w:pPr>
      <w:r w:rsidRPr="63DE3F87">
        <w:rPr>
          <w:rFonts w:eastAsiaTheme="minorEastAsia"/>
          <w:color w:val="666666"/>
          <w:sz w:val="24"/>
          <w:szCs w:val="24"/>
        </w:rPr>
        <w:t xml:space="preserve">Y a-t-il des possibilités de rendre le parc plus inclusif ? </w:t>
      </w:r>
    </w:p>
    <w:p w14:paraId="4A155FD8" w14:textId="77777777" w:rsidR="004F02D4" w:rsidRDefault="004F02D4" w:rsidP="63DE3F87">
      <w:pPr>
        <w:numPr>
          <w:ilvl w:val="0"/>
          <w:numId w:val="2"/>
        </w:numPr>
        <w:shd w:val="clear" w:color="auto" w:fill="FFFFFF" w:themeFill="background1"/>
        <w:tabs>
          <w:tab w:val="clear" w:pos="720"/>
          <w:tab w:val="num" w:pos="1170"/>
        </w:tabs>
        <w:spacing w:before="100" w:beforeAutospacing="1" w:after="100" w:afterAutospacing="1" w:line="240" w:lineRule="auto"/>
        <w:ind w:left="1170" w:hanging="810"/>
        <w:rPr>
          <w:rFonts w:eastAsiaTheme="minorEastAsia"/>
          <w:color w:val="666666"/>
          <w:sz w:val="24"/>
          <w:szCs w:val="24"/>
        </w:rPr>
      </w:pPr>
      <w:r w:rsidRPr="63DE3F87">
        <w:rPr>
          <w:rFonts w:eastAsiaTheme="minorEastAsia"/>
          <w:color w:val="666666"/>
          <w:sz w:val="24"/>
          <w:szCs w:val="24"/>
        </w:rPr>
        <w:t xml:space="preserve">Quelles sont les équipements manquants pour rendre le parc plus accessible ?</w:t>
      </w:r>
    </w:p>
    <w:p w14:paraId="71BF0C42" w14:textId="77777777" w:rsidR="00F82AA0" w:rsidRPr="00F82AA0" w:rsidRDefault="00F82AA0" w:rsidP="63DE3F87">
      <w:pPr>
        <w:numPr>
          <w:ilvl w:val="0"/>
          <w:numId w:val="2"/>
        </w:numPr>
        <w:shd w:val="clear" w:color="auto" w:fill="FFFFFF" w:themeFill="background1"/>
        <w:tabs>
          <w:tab w:val="clear" w:pos="720"/>
          <w:tab w:val="num" w:pos="1170"/>
        </w:tabs>
        <w:spacing w:before="100" w:beforeAutospacing="1" w:after="100" w:afterAutospacing="1" w:line="240" w:lineRule="auto"/>
        <w:ind w:left="1170" w:hanging="810"/>
        <w:rPr>
          <w:rFonts w:eastAsiaTheme="minorEastAsia"/>
          <w:color w:val="666666"/>
          <w:sz w:val="24"/>
          <w:szCs w:val="24"/>
        </w:rPr>
      </w:pPr>
      <w:r w:rsidRPr="63DE3F87">
        <w:rPr>
          <w:rFonts w:eastAsiaTheme="minorEastAsia"/>
          <w:color w:val="666666"/>
          <w:sz w:val="24"/>
          <w:szCs w:val="24"/>
        </w:rPr>
        <w:t xml:space="preserve">Quels aménagements permettraient de soutenir les activités qui n'ont PAS lieu à Roosevelt ?</w:t>
      </w:r>
    </w:p>
    <w:p w14:paraId="77477D31" w14:textId="77777777" w:rsidR="00F82AA0" w:rsidRPr="00F82AA0" w:rsidRDefault="00F82AA0" w:rsidP="63DE3F87">
      <w:pPr>
        <w:numPr>
          <w:ilvl w:val="0"/>
          <w:numId w:val="2"/>
        </w:numPr>
        <w:shd w:val="clear" w:color="auto" w:fill="FFFFFF" w:themeFill="background1"/>
        <w:tabs>
          <w:tab w:val="clear" w:pos="720"/>
          <w:tab w:val="num" w:pos="1170"/>
        </w:tabs>
        <w:spacing w:before="100" w:beforeAutospacing="1" w:after="100" w:afterAutospacing="1" w:line="240" w:lineRule="auto"/>
        <w:ind w:left="1170" w:hanging="810"/>
        <w:rPr>
          <w:rFonts w:eastAsiaTheme="minorEastAsia"/>
          <w:color w:val="666666"/>
          <w:sz w:val="24"/>
          <w:szCs w:val="24"/>
        </w:rPr>
      </w:pPr>
      <w:r w:rsidRPr="63DE3F87">
        <w:rPr>
          <w:rFonts w:eastAsiaTheme="minorEastAsia"/>
          <w:color w:val="666666"/>
          <w:sz w:val="24"/>
          <w:szCs w:val="24"/>
        </w:rPr>
        <w:t xml:space="preserve">Y a-t-il des endroits dans le parc qui pourraient accueillir des œuvres d'art public à l'avenir ?</w:t>
      </w:r>
    </w:p>
    <w:p w14:paraId="0EA97A00" w14:textId="77777777" w:rsidR="00F82AA0" w:rsidRPr="00F82AA0" w:rsidRDefault="00F82AA0" w:rsidP="63DE3F87">
      <w:pPr>
        <w:numPr>
          <w:ilvl w:val="0"/>
          <w:numId w:val="2"/>
        </w:numPr>
        <w:shd w:val="clear" w:color="auto" w:fill="FFFFFF" w:themeFill="background1"/>
        <w:tabs>
          <w:tab w:val="clear" w:pos="720"/>
          <w:tab w:val="num" w:pos="1170"/>
        </w:tabs>
        <w:spacing w:before="100" w:beforeAutospacing="1" w:after="100" w:afterAutospacing="1" w:line="240" w:lineRule="auto"/>
        <w:ind w:left="1170" w:hanging="810"/>
        <w:rPr>
          <w:rFonts w:eastAsiaTheme="minorEastAsia"/>
          <w:color w:val="666666"/>
          <w:sz w:val="24"/>
          <w:szCs w:val="24"/>
        </w:rPr>
      </w:pPr>
      <w:r w:rsidRPr="63DE3F87">
        <w:rPr>
          <w:rFonts w:eastAsiaTheme="minorEastAsia"/>
          <w:color w:val="666666"/>
          <w:sz w:val="24"/>
          <w:szCs w:val="24"/>
        </w:rPr>
        <w:t xml:space="preserve">Comment le quartier accède-t-il au parc ? Y a-t-il des liens avec la communauté environnante qui doivent être améliorés ? Des trottoirs sur le côté du parc seraient-ils utiles ?</w:t>
      </w:r>
    </w:p>
    <w:p w14:paraId="7558B232" w14:textId="77777777" w:rsidR="00F82AA0" w:rsidRPr="00F82AA0" w:rsidRDefault="00F82AA0" w:rsidP="63DE3F87">
      <w:pPr>
        <w:numPr>
          <w:ilvl w:val="0"/>
          <w:numId w:val="2"/>
        </w:numPr>
        <w:shd w:val="clear" w:color="auto" w:fill="FFFFFF" w:themeFill="background1"/>
        <w:tabs>
          <w:tab w:val="clear" w:pos="720"/>
          <w:tab w:val="num" w:pos="1170"/>
        </w:tabs>
        <w:spacing w:before="100" w:beforeAutospacing="1" w:after="100" w:afterAutospacing="1" w:line="240" w:lineRule="auto"/>
        <w:ind w:left="1170" w:hanging="810"/>
        <w:rPr>
          <w:rFonts w:eastAsiaTheme="minorEastAsia"/>
          <w:color w:val="666666"/>
          <w:sz w:val="24"/>
          <w:szCs w:val="24"/>
        </w:rPr>
      </w:pPr>
      <w:r w:rsidRPr="63DE3F87">
        <w:rPr>
          <w:rFonts w:eastAsiaTheme="minorEastAsia"/>
          <w:color w:val="666666"/>
          <w:sz w:val="24"/>
          <w:szCs w:val="24"/>
        </w:rPr>
        <w:t xml:space="preserve">Comment améliorer les activités dans le parc tout au long de l'année ?</w:t>
      </w:r>
    </w:p>
    <w:p w14:paraId="6952AFC5" w14:textId="77777777" w:rsidR="00F82AA0" w:rsidRPr="00F82AA0" w:rsidRDefault="00F82AA0" w:rsidP="63DE3F87">
      <w:pPr>
        <w:numPr>
          <w:ilvl w:val="0"/>
          <w:numId w:val="2"/>
        </w:numPr>
        <w:shd w:val="clear" w:color="auto" w:fill="FFFFFF" w:themeFill="background1"/>
        <w:tabs>
          <w:tab w:val="clear" w:pos="720"/>
          <w:tab w:val="num" w:pos="1170"/>
        </w:tabs>
        <w:spacing w:before="100" w:beforeAutospacing="1" w:after="100" w:afterAutospacing="1" w:line="240" w:lineRule="auto"/>
        <w:ind w:left="1170" w:hanging="810"/>
        <w:rPr>
          <w:rFonts w:eastAsiaTheme="minorEastAsia"/>
          <w:color w:val="666666"/>
          <w:sz w:val="24"/>
          <w:szCs w:val="24"/>
        </w:rPr>
      </w:pPr>
      <w:r w:rsidRPr="63DE3F87">
        <w:rPr>
          <w:rFonts w:eastAsiaTheme="minorEastAsia"/>
          <w:color w:val="666666"/>
          <w:sz w:val="24"/>
          <w:szCs w:val="24"/>
        </w:rPr>
        <w:t xml:space="preserve">Quelles améliorations des installations existantes seraient bénéfiques ? </w:t>
      </w:r>
    </w:p>
    <w:p xmlns:w14="http://schemas.microsoft.com/office/word/2010/wordml" xmlns:w="http://schemas.openxmlformats.org/wordprocessingml/2006/main" w14:paraId="5B5409B7" w14:textId="30D41748" w:rsidR="63DE3F87" w:rsidRDefault="63DE3F87" w:rsidP="63DE3F87">
      <w:pPr>
        <w:shd w:val="clear" w:color="auto" w:fill="FFFFFF" w:themeFill="background1"/>
        <w:tabs>
          <w:tab w:val="num" w:pos="1170"/>
        </w:tabs>
        <w:spacing w:beforeAutospacing="1" w:afterAutospacing="1" w:line="240" w:lineRule="auto"/>
        <w:rPr>
          <w:rFonts w:eastAsiaTheme="minorEastAsia"/>
          <w:color w:val="666666"/>
          <w:sz w:val="24"/>
          <w:szCs w:val="24"/>
        </w:rPr>
      </w:pPr>
    </w:p>
    <w:p w14:paraId="7714E406" w14:textId="77777777" w:rsidR="00F82AA0" w:rsidRDefault="00F82AA0" w:rsidP="63DE3F87">
      <w:pPr>
        <w:pStyle w:val="ListParagraph"/>
        <w:numPr>
          <w:ilvl w:val="0"/>
          <w:numId w:val="3"/>
        </w:numPr>
        <w:shd w:val="clear" w:color="auto" w:fill="FFFFFF" w:themeFill="background1"/>
        <w:spacing w:after="158" w:line="240" w:lineRule="auto"/>
        <w:rPr>
          <w:rFonts w:eastAsiaTheme="minorEastAsia"/>
          <w:color w:val="666666"/>
          <w:sz w:val="24"/>
          <w:szCs w:val="24"/>
        </w:rPr>
      </w:pPr>
      <w:r w:rsidRPr="63DE3F87">
        <w:rPr>
          <w:rFonts w:eastAsiaTheme="minorEastAsia"/>
          <w:color w:val="666666"/>
          <w:sz w:val="24"/>
          <w:szCs w:val="24"/>
        </w:rPr>
        <w:t xml:space="preserve">Nous voulons connaître votre avis, celui des voisins des parcs et de la communauté environnante. Comment utilisez-VOUS le parc et, si ce n'est pas le cas, pourquoi ? </w:t>
      </w:r>
    </w:p>
    <w:p xmlns:w14="http://schemas.microsoft.com/office/word/2010/wordml" xmlns:w="http://schemas.openxmlformats.org/wordprocessingml/2006/main" w14:paraId="0A37501D" w14:textId="77777777" w:rsidR="006C13B5" w:rsidRPr="006C13B5" w:rsidRDefault="006C13B5" w:rsidP="63DE3F87">
      <w:pPr>
        <w:pStyle w:val="ListParagraph"/>
        <w:shd w:val="clear" w:color="auto" w:fill="FFFFFF" w:themeFill="background1"/>
        <w:spacing w:after="158" w:line="240" w:lineRule="auto"/>
        <w:rPr>
          <w:rFonts w:eastAsiaTheme="minorEastAsia"/>
          <w:color w:val="666666"/>
          <w:sz w:val="24"/>
          <w:szCs w:val="24"/>
        </w:rPr>
      </w:pPr>
    </w:p>
    <w:p w14:paraId="6EEFADCB" w14:textId="07AC2263" w:rsidR="00F82AA0" w:rsidRPr="006C13B5" w:rsidRDefault="00F82AA0" w:rsidP="63DE3F87">
      <w:pPr>
        <w:pStyle w:val="ListParagraph"/>
        <w:numPr>
          <w:ilvl w:val="0"/>
          <w:numId w:val="3"/>
        </w:numPr>
        <w:shd w:val="clear" w:color="auto" w:fill="FFFFFF" w:themeFill="background1"/>
        <w:spacing w:after="158" w:line="240" w:lineRule="auto"/>
        <w:rPr>
          <w:rFonts w:eastAsiaTheme="minorEastAsia"/>
          <w:color w:val="666666"/>
          <w:sz w:val="24"/>
          <w:szCs w:val="24"/>
        </w:rPr>
      </w:pPr>
      <w:r w:rsidRPr="63DE3F87">
        <w:rPr>
          <w:rFonts w:eastAsiaTheme="minorEastAsia"/>
          <w:b/>
          <w:bCs/>
          <w:color w:val="666666"/>
          <w:sz w:val="24"/>
          <w:szCs w:val="24"/>
        </w:rPr>
        <w:t xml:space="preserve">Pour être informé des prochaines activités de sensibilisation du public et des événements liés au projet, veuillez vous inscrire à </w:t>
      </w:r>
      <w:hyperlink r:id="rId9">
        <w:r w:rsidRPr="63DE3F87">
          <w:rPr>
            <w:rFonts w:eastAsiaTheme="minorEastAsia"/>
            <w:b/>
            <w:bCs/>
            <w:color w:val="4FC0FA"/>
            <w:sz w:val="24"/>
            <w:szCs w:val="24"/>
            <w:u w:val="single"/>
          </w:rPr>
          <w:t xml:space="preserve">ssauve@burlingtonvt.gov</w:t>
        </w:r>
      </w:hyperlink>
      <w:r w:rsidRPr="63DE3F87">
        <w:rPr>
          <w:rFonts w:eastAsiaTheme="minorEastAsia"/>
          <w:b/>
          <w:bCs/>
          <w:color w:val="666666"/>
          <w:sz w:val="24"/>
          <w:szCs w:val="24"/>
        </w:rPr>
        <w:t xml:space="preserve">. </w:t>
      </w:r>
    </w:p>
    <w:p w14:paraId="6E61516D" w14:textId="2692C3BE" w:rsidR="181A1277" w:rsidRDefault="181A1277" w:rsidP="63DE3F87">
      <w:pPr>
        <w:rPr>
          <w:rFonts w:eastAsiaTheme="minorEastAsia"/>
          <w:color w:val="374151"/>
          <w:sz w:val="24"/>
          <w:szCs w:val="24"/>
        </w:rPr>
      </w:pPr>
      <w:r w:rsidRPr="63DE3F87">
        <w:rPr>
          <w:rFonts w:eastAsiaTheme="minorEastAsia"/>
          <w:color w:val="374151"/>
          <w:sz w:val="24"/>
          <w:szCs w:val="24"/>
        </w:rPr>
        <w:t xml:space="preserve">Nous aimerions recueillir des commentaires sur divers aspects du parc, tels que le fait de le rendre plus inclusif, d'identifier les équipements manquants pour l'accessibilité, de soutenir de nouvelles activités, des emplacements potentiels pour l'art public, d'améliorer les liens avec la communauté, d'améliorer les activités tout au long de l'année et de moderniser les installations existantes. Nous apprécions les commentaires des utilisateurs du parc et de la communauté environnante, et nous vous encourageons donc à partager vos réflexions et vos expériences.</w:t>
      </w:r>
    </w:p>
    <w:p w14:paraId="674CD8CD" w14:textId="1A491687" w:rsidR="181A1277" w:rsidRDefault="181A1277" w:rsidP="63DE3F87">
      <w:pPr>
        <w:rPr>
          <w:rFonts w:eastAsiaTheme="minorEastAsia"/>
          <w:color w:val="374151"/>
          <w:sz w:val="24"/>
          <w:szCs w:val="24"/>
        </w:rPr>
      </w:pPr>
      <w:r w:rsidRPr="63DE3F87">
        <w:rPr>
          <w:rFonts w:eastAsiaTheme="minorEastAsia"/>
          <w:color w:val="374151"/>
          <w:sz w:val="24"/>
          <w:szCs w:val="24"/>
        </w:rPr>
        <w:t xml:space="preserve">Si vous souhaitez rester informé des prochaines activités de sensibilisation du public et des événements liés au projet, veuillez vous inscrire à </w:t>
      </w:r>
      <w:hyperlink r:id="rId10" w:history="1">
        <w:r w:rsidRPr="63DE3F87">
          <w:rPr>
            <w:rStyle w:val="Hyperlink"/>
            <w:rFonts w:ascii="Calibri" w:eastAsia="Calibri" w:hAnsi="Calibri" w:cs="Calibri"/>
            <w:sz w:val="24"/>
            <w:szCs w:val="24"/>
          </w:rPr>
          <w:t xml:space="preserve">ssauve@burlingtonvt.gov</w:t>
        </w:r>
      </w:hyperlink>
      <w:r w:rsidRPr="63DE3F87">
        <w:rPr>
          <w:rFonts w:eastAsiaTheme="minorEastAsia"/>
          <w:color w:val="374151"/>
          <w:sz w:val="24"/>
          <w:szCs w:val="24"/>
        </w:rPr>
        <w:t xml:space="preserve">.</w:t>
      </w:r>
    </w:p>
    <w:p w14:paraId="72675DD9" w14:textId="04347B28" w:rsidR="4F3E3F96" w:rsidRDefault="4F3E3F96" w:rsidP="63DE3F87">
      <w:pPr>
        <w:pStyle w:val="ListParagraph"/>
        <w:numPr>
          <w:ilvl w:val="0"/>
          <w:numId w:val="3"/>
        </w:numPr>
        <w:rPr>
          <w:rFonts w:eastAsiaTheme="minorEastAsia"/>
          <w:sz w:val="24"/>
          <w:szCs w:val="24"/>
        </w:rPr>
      </w:pPr>
      <w:r w:rsidRPr="63DE3F87">
        <w:rPr>
          <w:rFonts w:eastAsiaTheme="minorEastAsia"/>
          <w:color w:val="374151"/>
          <w:sz w:val="24"/>
          <w:szCs w:val="24"/>
        </w:rPr>
        <w:t xml:space="preserve">Des services de traduction sont disponibles pour les réunions publiques !  Faites-nous savoir si vous ou quelqu'un que vous connaissez avez besoin d'aide pour la traduction ou de tout autre hébergement.</w:t>
      </w:r>
    </w:p>
    <w:p xmlns:w14="http://schemas.microsoft.com/office/word/2010/wordml" xmlns:w="http://schemas.openxmlformats.org/wordprocessingml/2006/main" w14:paraId="3EF096F8" w14:textId="32C2C531" w:rsidR="2028C074" w:rsidRDefault="2028C074" w:rsidP="63DE3F87">
      <w:pPr>
        <w:rPr>
          <w:rFonts w:eastAsiaTheme="minorEastAsia"/>
          <w:color w:val="374151"/>
          <w:sz w:val="24"/>
          <w:szCs w:val="24"/>
        </w:rPr>
      </w:pPr>
    </w:p>
    <w:sectPr w:rsidR="2028C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36F26"/>
    <w:multiLevelType w:val="multilevel"/>
    <w:tmpl w:val="4970CEB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42ED6D"/>
    <w:multiLevelType w:val="hybridMultilevel"/>
    <w:tmpl w:val="C97C3596"/>
    <w:lvl w:ilvl="0" w:tplc="44968504">
      <w:numFmt w:val="decimal"/>
      <w:lvlText w:val="%1-"/>
      <w:lvlJc w:val="left"/>
      <w:pPr>
        <w:ind w:left="720" w:hanging="360"/>
      </w:pPr>
    </w:lvl>
    <w:lvl w:ilvl="1" w:tplc="813A287C">
      <w:start w:val="1"/>
      <w:numFmt w:val="lowerLetter"/>
      <w:lvlText w:val="%2."/>
      <w:lvlJc w:val="left"/>
      <w:pPr>
        <w:ind w:left="1440" w:hanging="360"/>
      </w:pPr>
    </w:lvl>
    <w:lvl w:ilvl="2" w:tplc="677EC604">
      <w:start w:val="1"/>
      <w:numFmt w:val="lowerRoman"/>
      <w:lvlText w:val="%3."/>
      <w:lvlJc w:val="right"/>
      <w:pPr>
        <w:ind w:left="2160" w:hanging="180"/>
      </w:pPr>
    </w:lvl>
    <w:lvl w:ilvl="3" w:tplc="42B45C6A">
      <w:start w:val="1"/>
      <w:numFmt w:val="decimal"/>
      <w:lvlText w:val="%4."/>
      <w:lvlJc w:val="left"/>
      <w:pPr>
        <w:ind w:left="2880" w:hanging="360"/>
      </w:pPr>
    </w:lvl>
    <w:lvl w:ilvl="4" w:tplc="E0FA7FCC">
      <w:start w:val="1"/>
      <w:numFmt w:val="lowerLetter"/>
      <w:lvlText w:val="%5."/>
      <w:lvlJc w:val="left"/>
      <w:pPr>
        <w:ind w:left="3600" w:hanging="360"/>
      </w:pPr>
    </w:lvl>
    <w:lvl w:ilvl="5" w:tplc="481CEF40">
      <w:start w:val="1"/>
      <w:numFmt w:val="lowerRoman"/>
      <w:lvlText w:val="%6."/>
      <w:lvlJc w:val="right"/>
      <w:pPr>
        <w:ind w:left="4320" w:hanging="180"/>
      </w:pPr>
    </w:lvl>
    <w:lvl w:ilvl="6" w:tplc="3356B400">
      <w:start w:val="1"/>
      <w:numFmt w:val="decimal"/>
      <w:lvlText w:val="%7."/>
      <w:lvlJc w:val="left"/>
      <w:pPr>
        <w:ind w:left="5040" w:hanging="360"/>
      </w:pPr>
    </w:lvl>
    <w:lvl w:ilvl="7" w:tplc="FD72963C">
      <w:start w:val="1"/>
      <w:numFmt w:val="lowerLetter"/>
      <w:lvlText w:val="%8."/>
      <w:lvlJc w:val="left"/>
      <w:pPr>
        <w:ind w:left="5760" w:hanging="360"/>
      </w:pPr>
    </w:lvl>
    <w:lvl w:ilvl="8" w:tplc="EDF80066">
      <w:start w:val="1"/>
      <w:numFmt w:val="lowerRoman"/>
      <w:lvlText w:val="%9."/>
      <w:lvlJc w:val="right"/>
      <w:pPr>
        <w:ind w:left="6480" w:hanging="180"/>
      </w:pPr>
    </w:lvl>
  </w:abstractNum>
  <w:abstractNum w:abstractNumId="2" w15:restartNumberingAfterBreak="0">
    <w:nsid w:val="55C37145"/>
    <w:multiLevelType w:val="hybridMultilevel"/>
    <w:tmpl w:val="95348CB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472"/>
    <w:rsid w:val="00092160"/>
    <w:rsid w:val="0025EDB1"/>
    <w:rsid w:val="00362485"/>
    <w:rsid w:val="003E1696"/>
    <w:rsid w:val="004F02D4"/>
    <w:rsid w:val="005A1472"/>
    <w:rsid w:val="00644F74"/>
    <w:rsid w:val="006A23E9"/>
    <w:rsid w:val="006C13B5"/>
    <w:rsid w:val="00A34E6E"/>
    <w:rsid w:val="00CA6E64"/>
    <w:rsid w:val="00F82AA0"/>
    <w:rsid w:val="00FB27BF"/>
    <w:rsid w:val="00FF1767"/>
    <w:rsid w:val="10D7A66F"/>
    <w:rsid w:val="181A1277"/>
    <w:rsid w:val="1B1CFC4D"/>
    <w:rsid w:val="1BF1E528"/>
    <w:rsid w:val="2028C074"/>
    <w:rsid w:val="21B9193E"/>
    <w:rsid w:val="23FCF70D"/>
    <w:rsid w:val="282BCAF1"/>
    <w:rsid w:val="294D3CEB"/>
    <w:rsid w:val="29FF097D"/>
    <w:rsid w:val="2E356FB2"/>
    <w:rsid w:val="2F0020A1"/>
    <w:rsid w:val="2FD342E5"/>
    <w:rsid w:val="35D69D7F"/>
    <w:rsid w:val="38DAB053"/>
    <w:rsid w:val="3BA7458F"/>
    <w:rsid w:val="3FDC615D"/>
    <w:rsid w:val="420AE9BA"/>
    <w:rsid w:val="420F0455"/>
    <w:rsid w:val="47C6F82D"/>
    <w:rsid w:val="499DABBC"/>
    <w:rsid w:val="4BF14B30"/>
    <w:rsid w:val="4EF2C359"/>
    <w:rsid w:val="4F3E3F96"/>
    <w:rsid w:val="512530CA"/>
    <w:rsid w:val="51BD4714"/>
    <w:rsid w:val="611DABFD"/>
    <w:rsid w:val="632954F1"/>
    <w:rsid w:val="634273F9"/>
    <w:rsid w:val="63DE3F87"/>
    <w:rsid w:val="6AFCDEA8"/>
    <w:rsid w:val="6D73E36A"/>
    <w:rsid w:val="70A3966D"/>
    <w:rsid w:val="7400E77A"/>
    <w:rsid w:val="74BA2FC6"/>
    <w:rsid w:val="7B839D3F"/>
    <w:rsid w:val="7EA51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D748B"/>
  <w15:chartTrackingRefBased/>
  <w15:docId w15:val="{45094E52-E0C4-4DAC-B0D6-387822E2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82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2AA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82A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2AA0"/>
    <w:rPr>
      <w:b/>
      <w:bCs/>
    </w:rPr>
  </w:style>
  <w:style w:type="character" w:styleId="Hyperlink">
    <w:name w:val="Hyperlink"/>
    <w:basedOn w:val="DefaultParagraphFont"/>
    <w:uiPriority w:val="99"/>
    <w:unhideWhenUsed/>
    <w:rsid w:val="00F82AA0"/>
    <w:rPr>
      <w:color w:val="0000FF"/>
      <w:u w:val="single"/>
    </w:rPr>
  </w:style>
  <w:style w:type="paragraph" w:styleId="ListParagraph">
    <w:name w:val="List Paragraph"/>
    <w:basedOn w:val="Normal"/>
    <w:uiPriority w:val="34"/>
    <w:qFormat/>
    <w:rsid w:val="006C1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52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auve@burlingtonvt.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sauve@burlingtonvt.gov" TargetMode="External"/><Relationship Id="rId4" Type="http://schemas.openxmlformats.org/officeDocument/2006/relationships/numbering" Target="numbering.xml"/><Relationship Id="rId9" Type="http://schemas.openxmlformats.org/officeDocument/2006/relationships/hyperlink" Target="mailto:ssauve@burlingtonv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58fcedc-6ba6-44ff-a442-8d1a18039e83" xsi:nil="true"/>
    <lcf76f155ced4ddcb4097134ff3c332f xmlns="50ec610c-65c9-4e82-a464-3733d751e07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0F8030FEB74B46A69A8B12FDDDF4F9" ma:contentTypeVersion="22" ma:contentTypeDescription="Create a new document." ma:contentTypeScope="" ma:versionID="8a79b05aa220e0dcd53f5e0910472a4d">
  <xsd:schema xmlns:xsd="http://www.w3.org/2001/XMLSchema" xmlns:xs="http://www.w3.org/2001/XMLSchema" xmlns:p="http://schemas.microsoft.com/office/2006/metadata/properties" xmlns:ns2="50ec610c-65c9-4e82-a464-3733d751e072" xmlns:ns3="c58fcedc-6ba6-44ff-a442-8d1a18039e83" targetNamespace="http://schemas.microsoft.com/office/2006/metadata/properties" ma:root="true" ma:fieldsID="f487f53980115324b5134c71918ad24e" ns2:_="" ns3:_="">
    <xsd:import namespace="50ec610c-65c9-4e82-a464-3733d751e072"/>
    <xsd:import namespace="c58fcedc-6ba6-44ff-a442-8d1a18039e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c610c-65c9-4e82-a464-3733d751e0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23a2c65-66b7-4d1e-b223-58cb2c6911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8fcedc-6ba6-44ff-a442-8d1a18039e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c79c625-9061-48eb-86f2-415dff5269f3}" ma:internalName="TaxCatchAll" ma:showField="CatchAllData" ma:web="c58fcedc-6ba6-44ff-a442-8d1a18039e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D8A33C-0233-46F8-BD5D-5CD0C6E4A09A}">
  <ds:schemaRefs>
    <ds:schemaRef ds:uri="http://schemas.microsoft.com/office/infopath/2007/PartnerControls"/>
    <ds:schemaRef ds:uri="http://purl.org/dc/elements/1.1/"/>
    <ds:schemaRef ds:uri="http://schemas.microsoft.com/office/2006/metadata/properties"/>
    <ds:schemaRef ds:uri="http://purl.org/dc/terms/"/>
    <ds:schemaRef ds:uri="c58fcedc-6ba6-44ff-a442-8d1a18039e83"/>
    <ds:schemaRef ds:uri="http://schemas.openxmlformats.org/package/2006/metadata/core-properties"/>
    <ds:schemaRef ds:uri="http://schemas.microsoft.com/office/2006/documentManagement/types"/>
    <ds:schemaRef ds:uri="50ec610c-65c9-4e82-a464-3733d751e072"/>
    <ds:schemaRef ds:uri="http://www.w3.org/XML/1998/namespace"/>
    <ds:schemaRef ds:uri="http://purl.org/dc/dcmitype/"/>
  </ds:schemaRefs>
</ds:datastoreItem>
</file>

<file path=customXml/itemProps2.xml><?xml version="1.0" encoding="utf-8"?>
<ds:datastoreItem xmlns:ds="http://schemas.openxmlformats.org/officeDocument/2006/customXml" ds:itemID="{C23B0FC3-2D30-4D8E-8D7A-3E62115BCCBD}">
  <ds:schemaRefs>
    <ds:schemaRef ds:uri="http://schemas.microsoft.com/sharepoint/v3/contenttype/forms"/>
  </ds:schemaRefs>
</ds:datastoreItem>
</file>

<file path=customXml/itemProps3.xml><?xml version="1.0" encoding="utf-8"?>
<ds:datastoreItem xmlns:ds="http://schemas.openxmlformats.org/officeDocument/2006/customXml" ds:itemID="{2566DB36-7FDB-4752-A1F4-A533104FB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c610c-65c9-4e82-a464-3733d751e072"/>
    <ds:schemaRef ds:uri="c58fcedc-6ba6-44ff-a442-8d1a18039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Sauvé</dc:creator>
  <cp:keywords/>
  <dc:description/>
  <cp:lastModifiedBy>Sophie Sauvé</cp:lastModifiedBy>
  <cp:revision>3</cp:revision>
  <dcterms:created xsi:type="dcterms:W3CDTF">2023-06-21T18:14:00Z</dcterms:created>
  <dcterms:modified xsi:type="dcterms:W3CDTF">2023-06-21T18:37:00Z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0x010100FA0F8030FEB74B46A69A8B12FDDDF4F9</vt:lpwstr>
  </property>
  <property fmtid="{D5CDD505-2E9C-101B-9397-08002B2CF9AE}" pid="3" name="MediaServiceImageTags">
    <vt:lpwstr/>
  </property>
</Properties>
</file>